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C6" w:rsidRPr="005B59B3" w:rsidRDefault="009439C6" w:rsidP="009439C6">
      <w:pPr>
        <w:pStyle w:val="Headers"/>
        <w:rPr>
          <w:color w:val="002060"/>
        </w:rPr>
      </w:pPr>
      <w:r w:rsidRPr="005B59B3">
        <w:t>Эффективность и дальнейшие перспективы развития спирального компрессора в аспекте решения вопр</w:t>
      </w:r>
      <w:r>
        <w:t>осов экологической безопасности</w:t>
      </w:r>
    </w:p>
    <w:p w:rsidR="009439C6" w:rsidRPr="00B31FF4" w:rsidRDefault="009439C6" w:rsidP="009439C6">
      <w:pPr>
        <w:pStyle w:val="Authors"/>
      </w:pPr>
      <w:r w:rsidRPr="00B31FF4">
        <w:t>В.А.</w:t>
      </w:r>
      <w:r>
        <w:t xml:space="preserve"> </w:t>
      </w:r>
      <w:r w:rsidRPr="00B31FF4">
        <w:t>Пронин, А.В.</w:t>
      </w:r>
      <w:r>
        <w:t xml:space="preserve"> </w:t>
      </w:r>
      <w:proofErr w:type="spellStart"/>
      <w:r w:rsidRPr="00B31FF4">
        <w:t>Кованов</w:t>
      </w:r>
      <w:proofErr w:type="spellEnd"/>
      <w:r w:rsidRPr="00B31FF4">
        <w:t>, Д.В.</w:t>
      </w:r>
      <w:r>
        <w:t xml:space="preserve"> </w:t>
      </w:r>
      <w:proofErr w:type="spellStart"/>
      <w:r w:rsidRPr="00B31FF4">
        <w:t>Жигновская</w:t>
      </w:r>
      <w:proofErr w:type="spellEnd"/>
      <w:r w:rsidRPr="00B31FF4">
        <w:t>, В.А.</w:t>
      </w:r>
      <w:r>
        <w:t> Цветков</w:t>
      </w:r>
    </w:p>
    <w:p w:rsidR="009439C6" w:rsidRPr="005B59B3" w:rsidRDefault="009439C6" w:rsidP="009439C6">
      <w:pPr>
        <w:pStyle w:val="Affilation"/>
      </w:pPr>
      <w:r w:rsidRPr="005B59B3">
        <w:t>Университет</w:t>
      </w:r>
      <w:r>
        <w:t xml:space="preserve"> ИТМО, РФ, Санкт-Петербург, ул. </w:t>
      </w:r>
      <w:r w:rsidRPr="005B59B3">
        <w:t>Ломоносова, 9</w:t>
      </w:r>
    </w:p>
    <w:p w:rsidR="009439C6" w:rsidRPr="00F9532D" w:rsidRDefault="009439C6" w:rsidP="009439C6">
      <w:pPr>
        <w:pStyle w:val="Body"/>
        <w:rPr>
          <w:lang w:eastAsia="ru-RU"/>
        </w:rPr>
      </w:pPr>
      <w:r w:rsidRPr="005B59B3">
        <w:rPr>
          <w:color w:val="000000" w:themeColor="text1"/>
        </w:rPr>
        <w:t>Сегодня спиральная технология успешно</w:t>
      </w:r>
      <w:r w:rsidRPr="005B59B3">
        <w:rPr>
          <w:lang w:eastAsia="ru-RU"/>
        </w:rPr>
        <w:t xml:space="preserve"> используется в компрессорах, детандерах и вакуумной технике. Особо широкое распространение получил спиральный холодильный компрессор (СПК). Благодаря преимуществам он не только упрочил свои позиции, среди винтовых и поршневых компрессоров, в холодильных машинах (ХМ) средней производительности, но и потеснил их в этом сегменте. </w:t>
      </w:r>
      <w:r>
        <w:rPr>
          <w:rFonts w:eastAsia="TimesNewRomanPSMT-Regular"/>
          <w:color w:val="000000" w:themeColor="text1"/>
        </w:rPr>
        <w:t>П</w:t>
      </w:r>
      <w:r w:rsidRPr="005B59B3">
        <w:rPr>
          <w:rFonts w:eastAsia="TimesNewRomanPSMT-Regular"/>
          <w:color w:val="000000" w:themeColor="text1"/>
        </w:rPr>
        <w:t xml:space="preserve">ри лучших массогабаритных характеристиках превосходство холодильного коэффициента СПК достигается </w:t>
      </w:r>
      <w:r>
        <w:rPr>
          <w:rFonts w:eastAsia="TimesNewRomanPSMT-Regular"/>
          <w:color w:val="000000" w:themeColor="text1"/>
        </w:rPr>
        <w:t>с уменьшением</w:t>
      </w:r>
      <w:r w:rsidRPr="005B59B3">
        <w:rPr>
          <w:rFonts w:eastAsia="TimesNewRomanPSMT-Regular"/>
          <w:color w:val="000000" w:themeColor="text1"/>
        </w:rPr>
        <w:t xml:space="preserve"> разности температур конденсации и кипения. Т.е. его применение наиболее выигрышно в среднетемпературных и особенно в высокотемпературных ХМ. Объяснить преимущества СПК можно, сравнивая </w:t>
      </w:r>
      <w:proofErr w:type="spellStart"/>
      <w:r w:rsidRPr="005B59B3">
        <w:rPr>
          <w:rFonts w:eastAsia="TimesNewRomanPSMT-Regular"/>
          <w:color w:val="000000" w:themeColor="text1"/>
        </w:rPr>
        <w:t>термогазодинамические</w:t>
      </w:r>
      <w:proofErr w:type="spellEnd"/>
      <w:r w:rsidRPr="005B59B3">
        <w:rPr>
          <w:rFonts w:eastAsia="TimesNewRomanPSMT-Regular"/>
          <w:color w:val="000000" w:themeColor="text1"/>
        </w:rPr>
        <w:t xml:space="preserve"> процессы рабочего цикла машин объёмного принципа действия.</w:t>
      </w:r>
    </w:p>
    <w:p w:rsidR="009439C6" w:rsidRPr="005B59B3" w:rsidRDefault="009439C6" w:rsidP="009439C6">
      <w:pPr>
        <w:pStyle w:val="Body"/>
        <w:rPr>
          <w:shd w:val="clear" w:color="auto" w:fill="FFFFFF"/>
        </w:rPr>
      </w:pPr>
      <w:r w:rsidRPr="005B59B3">
        <w:t xml:space="preserve">Между тем сегодня некоторые положения вещей на рынке компрессорного оборудования могут измениться, это связано с регулированием применения хладагентов, согласно принятой </w:t>
      </w:r>
      <w:proofErr w:type="spellStart"/>
      <w:r w:rsidRPr="005B59B3">
        <w:t>Кигалийской</w:t>
      </w:r>
      <w:proofErr w:type="spellEnd"/>
      <w:r w:rsidRPr="005B59B3">
        <w:t xml:space="preserve"> поправки. Т.е. возникают новые условия к дальнейшей эксплуатации и особенно к проектированию холодильного оборудования. Уже с 1 января 2021 года </w:t>
      </w:r>
      <w:proofErr w:type="spellStart"/>
      <w:r w:rsidRPr="005B59B3">
        <w:t>Кигалийская</w:t>
      </w:r>
      <w:proofErr w:type="spellEnd"/>
      <w:r w:rsidRPr="005B59B3">
        <w:t xml:space="preserve"> поправка, вступила в силу в Российской Федерации (РФ), согласно которой сокращение использования </w:t>
      </w:r>
      <w:r w:rsidRPr="005B59B3">
        <w:rPr>
          <w:rFonts w:eastAsia="Times New Roman"/>
          <w:lang w:eastAsia="ru-RU"/>
        </w:rPr>
        <w:t>HFC (</w:t>
      </w:r>
      <w:r w:rsidRPr="005B59B3">
        <w:rPr>
          <w:shd w:val="clear" w:color="auto" w:fill="FFFFFF"/>
        </w:rPr>
        <w:t xml:space="preserve">ГФУ) должно произойти в нашей стране в течение следующих 14 лет. При чём есть </w:t>
      </w:r>
      <w:r w:rsidRPr="005B59B3">
        <w:rPr>
          <w:shd w:val="clear" w:color="auto" w:fill="FFFFFF"/>
        </w:rPr>
        <w:lastRenderedPageBreak/>
        <w:t>основания полагать, что рентабельность их использования снизиться гораздо раньше.</w:t>
      </w:r>
    </w:p>
    <w:p w:rsidR="009439C6" w:rsidRPr="005B59B3" w:rsidRDefault="009439C6" w:rsidP="009439C6">
      <w:pPr>
        <w:pStyle w:val="Body"/>
      </w:pPr>
      <w:r>
        <w:t>Таким образом</w:t>
      </w:r>
      <w:r w:rsidRPr="005B59B3">
        <w:t xml:space="preserve"> можно выделить ближайшую краткосрочную и долгосрочную перспективы развития спирального компрессора, как и другого холодильного оборудования.</w:t>
      </w:r>
    </w:p>
    <w:p w:rsidR="009439C6" w:rsidRPr="005B59B3" w:rsidRDefault="009439C6" w:rsidP="009439C6">
      <w:pPr>
        <w:pStyle w:val="Body"/>
        <w:rPr>
          <w:shd w:val="clear" w:color="auto" w:fill="FFFFFF"/>
        </w:rPr>
      </w:pPr>
      <w:r>
        <w:rPr>
          <w:rFonts w:eastAsia="TimesNewRomanPSMT-Regular"/>
        </w:rPr>
        <w:t>Так в настоящее время</w:t>
      </w:r>
      <w:r w:rsidRPr="005B59B3">
        <w:rPr>
          <w:rFonts w:eastAsia="TimesNewRomanPSMT-Regular"/>
        </w:rPr>
        <w:t xml:space="preserve"> мы вынуждены решать вопрос замены</w:t>
      </w:r>
      <w:r w:rsidRPr="005B59B3">
        <w:rPr>
          <w:shd w:val="clear" w:color="auto" w:fill="FFFFFF"/>
        </w:rPr>
        <w:t xml:space="preserve"> R22, который ещё остаётся во многих холодильных установках, при этом </w:t>
      </w:r>
      <w:r>
        <w:rPr>
          <w:shd w:val="clear" w:color="auto" w:fill="FFFFFF"/>
        </w:rPr>
        <w:t xml:space="preserve">оборудование с применением </w:t>
      </w:r>
      <w:r w:rsidRPr="005B59B3">
        <w:rPr>
          <w:shd w:val="clear" w:color="auto" w:fill="FFFFFF"/>
        </w:rPr>
        <w:t>натуральны</w:t>
      </w:r>
      <w:r>
        <w:rPr>
          <w:shd w:val="clear" w:color="auto" w:fill="FFFFFF"/>
        </w:rPr>
        <w:t>х</w:t>
      </w:r>
      <w:r w:rsidRPr="005B59B3">
        <w:rPr>
          <w:shd w:val="clear" w:color="auto" w:fill="FFFFFF"/>
        </w:rPr>
        <w:t xml:space="preserve"> хладагент</w:t>
      </w:r>
      <w:r>
        <w:rPr>
          <w:shd w:val="clear" w:color="auto" w:fill="FFFFFF"/>
        </w:rPr>
        <w:t>ов</w:t>
      </w:r>
      <w:r w:rsidRPr="005B59B3">
        <w:rPr>
          <w:shd w:val="clear" w:color="auto" w:fill="FFFFFF"/>
        </w:rPr>
        <w:t>, только проход</w:t>
      </w:r>
      <w:r>
        <w:rPr>
          <w:shd w:val="clear" w:color="auto" w:fill="FFFFFF"/>
        </w:rPr>
        <w:t>и</w:t>
      </w:r>
      <w:r w:rsidRPr="005B59B3">
        <w:rPr>
          <w:shd w:val="clear" w:color="auto" w:fill="FFFFFF"/>
        </w:rPr>
        <w:t xml:space="preserve">т </w:t>
      </w:r>
      <w:r>
        <w:rPr>
          <w:shd w:val="clear" w:color="auto" w:fill="FFFFFF"/>
        </w:rPr>
        <w:t>«</w:t>
      </w:r>
      <w:r w:rsidRPr="005B59B3">
        <w:rPr>
          <w:shd w:val="clear" w:color="auto" w:fill="FFFFFF"/>
        </w:rPr>
        <w:t>полевые</w:t>
      </w:r>
      <w:r>
        <w:rPr>
          <w:shd w:val="clear" w:color="auto" w:fill="FFFFFF"/>
        </w:rPr>
        <w:t>»</w:t>
      </w:r>
      <w:r w:rsidRPr="005B59B3">
        <w:rPr>
          <w:shd w:val="clear" w:color="auto" w:fill="FFFFFF"/>
        </w:rPr>
        <w:t xml:space="preserve"> испытания.  В это время </w:t>
      </w:r>
      <w:r w:rsidRPr="005B59B3">
        <w:rPr>
          <w:rFonts w:eastAsia="TimesNewRomanPSMT-Regular"/>
        </w:rPr>
        <w:t xml:space="preserve">стоимость широко используемых </w:t>
      </w:r>
      <w:r w:rsidRPr="005B59B3">
        <w:rPr>
          <w:rFonts w:eastAsia="Times New Roman"/>
          <w:lang w:eastAsia="ru-RU"/>
        </w:rPr>
        <w:t>HFC (</w:t>
      </w:r>
      <w:r w:rsidRPr="005B59B3">
        <w:rPr>
          <w:shd w:val="clear" w:color="auto" w:fill="FFFFFF"/>
        </w:rPr>
        <w:t>ГФУ)</w:t>
      </w:r>
      <w:r w:rsidRPr="005B59B3">
        <w:rPr>
          <w:rFonts w:eastAsia="TimesNewRomanPSMT-Regular"/>
        </w:rPr>
        <w:t xml:space="preserve"> хладагентов</w:t>
      </w:r>
      <w:r w:rsidRPr="005B59B3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по данным статистик, </w:t>
      </w:r>
      <w:r w:rsidRPr="005B59B3">
        <w:rPr>
          <w:shd w:val="clear" w:color="auto" w:fill="FFFFFF"/>
        </w:rPr>
        <w:t xml:space="preserve">имеет тенденцию к росту, а сама разница в цене хладагентов сокращается. </w:t>
      </w:r>
      <w:r>
        <w:rPr>
          <w:shd w:val="clear" w:color="auto" w:fill="FFFFFF"/>
        </w:rPr>
        <w:t>При этом,</w:t>
      </w:r>
      <w:r w:rsidRPr="005B59B3">
        <w:rPr>
          <w:shd w:val="clear" w:color="auto" w:fill="FFFFFF"/>
        </w:rPr>
        <w:t xml:space="preserve"> анализируя ситуацию и взвешивая нормы европейского регулирования «F-газ», нормы </w:t>
      </w:r>
      <w:proofErr w:type="spellStart"/>
      <w:r w:rsidRPr="005B59B3">
        <w:rPr>
          <w:shd w:val="clear" w:color="auto" w:fill="FFFFFF"/>
        </w:rPr>
        <w:t>Ростехнадзора</w:t>
      </w:r>
      <w:proofErr w:type="spellEnd"/>
      <w:r w:rsidRPr="005B59B3">
        <w:rPr>
          <w:shd w:val="clear" w:color="auto" w:fill="FFFFFF"/>
        </w:rPr>
        <w:t xml:space="preserve">, можно предположить, </w:t>
      </w:r>
      <w:r>
        <w:rPr>
          <w:shd w:val="clear" w:color="auto" w:fill="FFFFFF"/>
        </w:rPr>
        <w:t xml:space="preserve">некое перераспределение приоритетов использования </w:t>
      </w:r>
      <w:r w:rsidRPr="005B59B3">
        <w:rPr>
          <w:rFonts w:eastAsia="Times New Roman"/>
          <w:lang w:eastAsia="ru-RU"/>
        </w:rPr>
        <w:t>HFC (</w:t>
      </w:r>
      <w:r w:rsidRPr="005B59B3">
        <w:rPr>
          <w:shd w:val="clear" w:color="auto" w:fill="FFFFFF"/>
        </w:rPr>
        <w:t>ГФУ)</w:t>
      </w:r>
      <w:r w:rsidRPr="005B59B3">
        <w:rPr>
          <w:rFonts w:eastAsia="TimesNewRomanPSMT-Regular"/>
        </w:rPr>
        <w:t xml:space="preserve"> хладагентов</w:t>
      </w:r>
      <w:r w:rsidRPr="005B59B3">
        <w:rPr>
          <w:shd w:val="clear" w:color="auto" w:fill="FFFFFF"/>
        </w:rPr>
        <w:t xml:space="preserve"> </w:t>
      </w:r>
      <w:r>
        <w:rPr>
          <w:shd w:val="clear" w:color="auto" w:fill="FFFFFF"/>
        </w:rPr>
        <w:t>в ближайшей краткосрочной перспективе. Например,</w:t>
      </w:r>
      <w:r w:rsidRPr="005B59B3">
        <w:rPr>
          <w:shd w:val="clear" w:color="auto" w:fill="FFFFFF"/>
        </w:rPr>
        <w:t xml:space="preserve"> R410A </w:t>
      </w:r>
      <w:r>
        <w:rPr>
          <w:shd w:val="clear" w:color="auto" w:fill="FFFFFF"/>
        </w:rPr>
        <w:t xml:space="preserve">может быть </w:t>
      </w:r>
      <w:r w:rsidRPr="005B59B3">
        <w:rPr>
          <w:shd w:val="clear" w:color="auto" w:fill="FFFFFF"/>
        </w:rPr>
        <w:t>востребован в РФ,</w:t>
      </w:r>
      <w:r>
        <w:rPr>
          <w:shd w:val="clear" w:color="auto" w:fill="FFFFFF"/>
        </w:rPr>
        <w:t xml:space="preserve"> не только в высокотемпературных системах, но и в среднетемпературных холодильных установках</w:t>
      </w:r>
      <w:r w:rsidRPr="005B59B3">
        <w:rPr>
          <w:shd w:val="clear" w:color="auto" w:fill="FFFFFF"/>
        </w:rPr>
        <w:t>. R410A имеет сравнительно не высокий GWP (ПГП), высокую удельную холодопроизводительность, не горюч, не взрывоопасен, что при сопоставимости цен, расширяет границы его использования в сегменте ХМ средней производительности</w:t>
      </w:r>
      <w:r>
        <w:rPr>
          <w:shd w:val="clear" w:color="auto" w:fill="FFFFFF"/>
        </w:rPr>
        <w:t>, где</w:t>
      </w:r>
      <w:r w:rsidRPr="005B59B3">
        <w:rPr>
          <w:shd w:val="clear" w:color="auto" w:fill="FFFFFF"/>
        </w:rPr>
        <w:t xml:space="preserve"> широко применяется СПК. </w:t>
      </w:r>
      <w:r>
        <w:rPr>
          <w:shd w:val="clear" w:color="auto" w:fill="FFFFFF"/>
        </w:rPr>
        <w:t>Учитывая это, компании производители идут по пути инноваций</w:t>
      </w:r>
      <w:r w:rsidRPr="005B59B3">
        <w:rPr>
          <w:shd w:val="clear" w:color="auto" w:fill="FFFFFF"/>
        </w:rPr>
        <w:t xml:space="preserve"> в отношение спирального компрессора для его работы применительно на R410A.</w:t>
      </w:r>
      <w:r>
        <w:rPr>
          <w:shd w:val="clear" w:color="auto" w:fill="FFFFFF"/>
        </w:rPr>
        <w:t xml:space="preserve"> Однако следует принимать во внимание и вероятность использования </w:t>
      </w:r>
      <w:proofErr w:type="spellStart"/>
      <w:r>
        <w:rPr>
          <w:shd w:val="clear" w:color="auto" w:fill="FFFFFF"/>
        </w:rPr>
        <w:t>ретрофитов</w:t>
      </w:r>
      <w:proofErr w:type="spellEnd"/>
      <w:r>
        <w:rPr>
          <w:shd w:val="clear" w:color="auto" w:fill="FFFFFF"/>
        </w:rPr>
        <w:t xml:space="preserve">. </w:t>
      </w:r>
    </w:p>
    <w:p w:rsidR="009439C6" w:rsidRPr="005B59B3" w:rsidRDefault="009439C6" w:rsidP="009439C6">
      <w:pPr>
        <w:pStyle w:val="Body"/>
        <w:rPr>
          <w:shd w:val="clear" w:color="auto" w:fill="FFFFFF"/>
        </w:rPr>
      </w:pPr>
      <w:r>
        <w:rPr>
          <w:shd w:val="clear" w:color="auto" w:fill="FFFFFF"/>
        </w:rPr>
        <w:t>В более долгосрочной перспективе</w:t>
      </w:r>
      <w:r w:rsidRPr="005B59B3">
        <w:rPr>
          <w:shd w:val="clear" w:color="auto" w:fill="FFFFFF"/>
        </w:rPr>
        <w:t xml:space="preserve"> развитие и использование спирального компрессора, в частности, зависит от возможности его применения с новыми </w:t>
      </w:r>
      <w:r w:rsidRPr="005B59B3">
        <w:rPr>
          <w:shd w:val="clear" w:color="auto" w:fill="FFFFFF"/>
        </w:rPr>
        <w:lastRenderedPageBreak/>
        <w:t xml:space="preserve">хладагентами, которые придут на смену </w:t>
      </w:r>
      <w:r w:rsidRPr="005B59B3">
        <w:rPr>
          <w:rFonts w:eastAsia="Times New Roman"/>
          <w:lang w:eastAsia="ru-RU"/>
        </w:rPr>
        <w:t>HFC (</w:t>
      </w:r>
      <w:r w:rsidRPr="005B59B3">
        <w:rPr>
          <w:shd w:val="clear" w:color="auto" w:fill="FFFFFF"/>
        </w:rPr>
        <w:t>ГФУ).  Так уже сегодня на примере компании Copeland можно увидеть наиболее вероятную перспективу работы СПК на R744 (СО</w:t>
      </w:r>
      <w:r w:rsidRPr="005B59B3">
        <w:rPr>
          <w:shd w:val="clear" w:color="auto" w:fill="FFFFFF"/>
          <w:vertAlign w:val="subscript"/>
        </w:rPr>
        <w:t>2</w:t>
      </w:r>
      <w:r w:rsidRPr="005B59B3">
        <w:rPr>
          <w:shd w:val="clear" w:color="auto" w:fill="FFFFFF"/>
        </w:rPr>
        <w:t xml:space="preserve">) средней производительности и на R290 (пропан) в холодильных машинах малой производительности. Развитие этого направления потребует новых проектных решений и взаимодействия между </w:t>
      </w:r>
      <w:r w:rsidRPr="005B59B3">
        <w:rPr>
          <w:rFonts w:eastAsia="TimesNewRomanPSMT-Regular"/>
        </w:rPr>
        <w:t>производителями и исследователями.</w:t>
      </w:r>
      <w:r w:rsidRPr="005B59B3">
        <w:rPr>
          <w:shd w:val="clear" w:color="auto" w:fill="FFFFFF"/>
        </w:rPr>
        <w:t xml:space="preserve"> </w:t>
      </w:r>
      <w:r w:rsidRPr="005B59B3">
        <w:rPr>
          <w:rFonts w:eastAsia="TimesNewRomanPSMT-Regular"/>
        </w:rPr>
        <w:t>Актуальность самих исследований может быть выра</w:t>
      </w:r>
      <w:bookmarkStart w:id="0" w:name="_GoBack"/>
      <w:bookmarkEnd w:id="0"/>
      <w:r w:rsidRPr="005B59B3">
        <w:rPr>
          <w:rFonts w:eastAsia="TimesNewRomanPSMT-Regular"/>
        </w:rPr>
        <w:t xml:space="preserve">жена в области совершенствования методик расчёта направленных на повышение объёмных и энергетических характеристик спирального компрессора. </w:t>
      </w:r>
    </w:p>
    <w:p w:rsidR="009439C6" w:rsidRPr="005B59B3" w:rsidRDefault="009439C6" w:rsidP="009439C6">
      <w:pPr>
        <w:pStyle w:val="Subheader"/>
      </w:pPr>
      <w:proofErr w:type="spellStart"/>
      <w:r>
        <w:t>Библиографический</w:t>
      </w:r>
      <w:proofErr w:type="spellEnd"/>
      <w:r>
        <w:t xml:space="preserve"> </w:t>
      </w:r>
      <w:proofErr w:type="spellStart"/>
      <w:r>
        <w:t>список</w:t>
      </w:r>
      <w:proofErr w:type="spellEnd"/>
    </w:p>
    <w:p w:rsidR="009439C6" w:rsidRPr="001209AA" w:rsidRDefault="009439C6" w:rsidP="009439C6">
      <w:pPr>
        <w:pStyle w:val="References"/>
      </w:pPr>
      <w:r w:rsidRPr="001209AA">
        <w:t>Пронин В. А. // Научный журнал НИУ ИТМО. Серия «Холодильная техника и кондиционирование». 2014. № 1(14). С. 9</w:t>
      </w:r>
      <w:r>
        <w:rPr>
          <w:lang w:val="ru-RU"/>
        </w:rPr>
        <w:t>.</w:t>
      </w:r>
    </w:p>
    <w:p w:rsidR="009439C6" w:rsidRPr="001209AA" w:rsidRDefault="009439C6" w:rsidP="009439C6">
      <w:pPr>
        <w:pStyle w:val="References"/>
      </w:pPr>
      <w:r w:rsidRPr="001209AA">
        <w:t xml:space="preserve">Ефремов С.Н., Мальчиков А.И., </w:t>
      </w:r>
      <w:proofErr w:type="spellStart"/>
      <w:r w:rsidRPr="001209AA">
        <w:t>Андриец</w:t>
      </w:r>
      <w:proofErr w:type="spellEnd"/>
      <w:r w:rsidRPr="001209AA">
        <w:t xml:space="preserve"> А.Г., </w:t>
      </w:r>
      <w:proofErr w:type="spellStart"/>
      <w:r w:rsidRPr="001209AA">
        <w:t>Аблаев</w:t>
      </w:r>
      <w:proofErr w:type="spellEnd"/>
      <w:r w:rsidRPr="001209AA">
        <w:t xml:space="preserve"> А.Р., // </w:t>
      </w:r>
      <w:proofErr w:type="spellStart"/>
      <w:r w:rsidRPr="001209AA">
        <w:t>Вісник</w:t>
      </w:r>
      <w:proofErr w:type="spellEnd"/>
      <w:r w:rsidRPr="001209AA">
        <w:t xml:space="preserve"> </w:t>
      </w:r>
      <w:proofErr w:type="spellStart"/>
      <w:r w:rsidRPr="001209AA">
        <w:t>СевНТУ</w:t>
      </w:r>
      <w:proofErr w:type="spellEnd"/>
      <w:r w:rsidRPr="001209AA">
        <w:t xml:space="preserve">. </w:t>
      </w:r>
      <w:proofErr w:type="spellStart"/>
      <w:r w:rsidRPr="001209AA">
        <w:t>Серія</w:t>
      </w:r>
      <w:proofErr w:type="spellEnd"/>
      <w:r w:rsidRPr="001209AA">
        <w:t xml:space="preserve">: </w:t>
      </w:r>
      <w:proofErr w:type="spellStart"/>
      <w:r w:rsidRPr="001209AA">
        <w:t>Механіка</w:t>
      </w:r>
      <w:proofErr w:type="spellEnd"/>
      <w:r w:rsidRPr="001209AA">
        <w:t xml:space="preserve">, </w:t>
      </w:r>
      <w:proofErr w:type="spellStart"/>
      <w:r w:rsidRPr="001209AA">
        <w:t>енергетика</w:t>
      </w:r>
      <w:proofErr w:type="spellEnd"/>
      <w:r w:rsidRPr="001209AA">
        <w:t xml:space="preserve">, </w:t>
      </w:r>
      <w:proofErr w:type="spellStart"/>
      <w:r w:rsidRPr="001209AA">
        <w:t>екологія</w:t>
      </w:r>
      <w:proofErr w:type="spellEnd"/>
      <w:r w:rsidRPr="001209AA">
        <w:t>. 2014</w:t>
      </w:r>
      <w:r>
        <w:t xml:space="preserve">.  </w:t>
      </w:r>
      <w:proofErr w:type="spellStart"/>
      <w:r>
        <w:t>Вип</w:t>
      </w:r>
      <w:proofErr w:type="spellEnd"/>
      <w:r>
        <w:t>. 147. С</w:t>
      </w:r>
      <w:r w:rsidRPr="001209AA">
        <w:t>. 124-127</w:t>
      </w:r>
      <w:r>
        <w:rPr>
          <w:lang w:val="ru-RU"/>
        </w:rPr>
        <w:t>.</w:t>
      </w:r>
    </w:p>
    <w:p w:rsidR="009439C6" w:rsidRPr="005B59B3" w:rsidRDefault="009439C6" w:rsidP="009439C6">
      <w:pPr>
        <w:pStyle w:val="References"/>
      </w:pPr>
      <w:proofErr w:type="spellStart"/>
      <w:r w:rsidRPr="005B59B3">
        <w:t>Данфосс</w:t>
      </w:r>
      <w:proofErr w:type="spellEnd"/>
      <w:r w:rsidRPr="005B59B3">
        <w:t>. // Холод</w:t>
      </w:r>
      <w:r>
        <w:t>ильная техника.  2018. №4. С</w:t>
      </w:r>
      <w:r w:rsidRPr="005B59B3">
        <w:t>. 6-7.</w:t>
      </w:r>
    </w:p>
    <w:p w:rsidR="009439C6" w:rsidRPr="00396CF2" w:rsidRDefault="009439C6" w:rsidP="009439C6">
      <w:pPr>
        <w:pStyle w:val="References"/>
      </w:pPr>
      <w:proofErr w:type="spellStart"/>
      <w:r>
        <w:t>Битзер</w:t>
      </w:r>
      <w:proofErr w:type="spellEnd"/>
      <w:r w:rsidRPr="00396CF2">
        <w:t xml:space="preserve">. // </w:t>
      </w:r>
      <w:r w:rsidRPr="005B59B3">
        <w:t>URL</w:t>
      </w:r>
      <w:r w:rsidRPr="00396CF2">
        <w:t>: http://bitzer.ru/novaya_seriya_spiralnih_ kompressorov_bitcer_ORBIT_8</w:t>
      </w:r>
    </w:p>
    <w:p w:rsidR="009439C6" w:rsidRPr="00396CF2" w:rsidRDefault="009439C6" w:rsidP="009439C6">
      <w:pPr>
        <w:pStyle w:val="References"/>
      </w:pPr>
      <w:r w:rsidRPr="005B59B3">
        <w:t>Copeland</w:t>
      </w:r>
      <w:r w:rsidRPr="00396CF2">
        <w:t xml:space="preserve">. // </w:t>
      </w:r>
      <w:r w:rsidRPr="005B59B3">
        <w:t>URL</w:t>
      </w:r>
      <w:r w:rsidRPr="00396CF2">
        <w:t>: http://www.copeland.com.ua/pd</w:t>
      </w:r>
      <w:r>
        <w:t>f/instruction-manual-zo-co2.pdf</w:t>
      </w:r>
    </w:p>
    <w:sectPr w:rsidR="009439C6" w:rsidRPr="00396CF2" w:rsidSect="009439C6">
      <w:pgSz w:w="8392" w:h="11907" w:code="11"/>
      <w:pgMar w:top="1134" w:right="1134" w:bottom="1134" w:left="1134" w:header="709" w:footer="709" w:gutter="0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3"/>
    </wne:keymap>
    <wne:keymap wne:kcmPrimary="0231">
      <wne:acd wne:acdName="acd5"/>
    </wne:keymap>
    <wne:keymap wne:kcmPrimary="0232">
      <wne:acd wne:acdName="acd1"/>
    </wne:keymap>
    <wne:keymap wne:kcmPrimary="0233">
      <wne:acd wne:acdName="acd2"/>
    </wne:keymap>
    <wne:keymap wne:kcmPrimary="0237">
      <wne:acd wne:acdName="acd7"/>
    </wne:keymap>
    <wne:keymap wne:kcmPrimary="0238">
      <wne:acd wne:acdName="acd6"/>
    </wne:keymap>
    <wne:keymap wne:kcmPrimary="023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cdName="acd0" wne:fciIndexBasedOn="0065"/>
    <wne:acd wne:argValue="AgBBAHUAdABoAG8AcgBzAA==" wne:acdName="acd1" wne:fciIndexBasedOn="0065"/>
    <wne:acd wne:argValue="AgBBAGYAZgBpAGwAYQB0AGkAbwBuAA==" wne:acdName="acd2" wne:fciIndexBasedOn="0065"/>
    <wne:acd wne:argValue="AgBCAG8AZAB5AA==" wne:acdName="acd3" wne:fciIndexBasedOn="0065"/>
    <wne:acd wne:argValue="AgBSAGUAZgBlAHIAZQBuAGMAZQBzAA==" wne:acdName="acd4" wne:fciIndexBasedOn="0065"/>
    <wne:acd wne:argValue="AgBIAGUAYQBkAGUAcgBzAA==" wne:acdName="acd5" wne:fciIndexBasedOn="0065"/>
    <wne:acd wne:argValue="AgBTAHUAYgBoAGUAYQBkAGUAcgA=" wne:acdName="acd6" wne:fciIndexBasedOn="0065"/>
    <wne:acd wne:argValue="AgBJAG0AYQBnAGUA" wne:acdName="acd7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E8E6D9F"/>
    <w:multiLevelType w:val="hybridMultilevel"/>
    <w:tmpl w:val="DFD82414"/>
    <w:lvl w:ilvl="0" w:tplc="BA5A9E2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B5957"/>
    <w:multiLevelType w:val="hybridMultilevel"/>
    <w:tmpl w:val="E81AB9D8"/>
    <w:lvl w:ilvl="0" w:tplc="7FB26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24DD8"/>
    <w:multiLevelType w:val="hybridMultilevel"/>
    <w:tmpl w:val="567EBB12"/>
    <w:lvl w:ilvl="0" w:tplc="2390C962">
      <w:start w:val="1"/>
      <w:numFmt w:val="decimal"/>
      <w:pStyle w:val="References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2"/>
  </w:num>
  <w:num w:numId="9">
    <w:abstractNumId w:val="4"/>
  </w:num>
  <w:num w:numId="10">
    <w:abstractNumId w:val="2"/>
  </w:num>
  <w:num w:numId="11">
    <w:abstractNumId w:val="0"/>
  </w:num>
  <w:num w:numId="12">
    <w:abstractNumId w:val="4"/>
  </w:num>
  <w:num w:numId="13">
    <w:abstractNumId w:val="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tTSwtDAxNzMwNzJV0lEKTi0uzszPAykwrAUAtCfsjCwAAAA="/>
  </w:docVars>
  <w:rsids>
    <w:rsidRoot w:val="00384CC2"/>
    <w:rsid w:val="000256E0"/>
    <w:rsid w:val="00045FFD"/>
    <w:rsid w:val="00065005"/>
    <w:rsid w:val="00094CC0"/>
    <w:rsid w:val="001920CC"/>
    <w:rsid w:val="002357EC"/>
    <w:rsid w:val="002C1908"/>
    <w:rsid w:val="00384CC2"/>
    <w:rsid w:val="00385A86"/>
    <w:rsid w:val="0039496E"/>
    <w:rsid w:val="004B5899"/>
    <w:rsid w:val="00541501"/>
    <w:rsid w:val="00550477"/>
    <w:rsid w:val="00581ADF"/>
    <w:rsid w:val="00600358"/>
    <w:rsid w:val="00667DBB"/>
    <w:rsid w:val="006C193D"/>
    <w:rsid w:val="006E0298"/>
    <w:rsid w:val="00737570"/>
    <w:rsid w:val="00752017"/>
    <w:rsid w:val="00765204"/>
    <w:rsid w:val="007E492E"/>
    <w:rsid w:val="009439C6"/>
    <w:rsid w:val="009503C4"/>
    <w:rsid w:val="00984316"/>
    <w:rsid w:val="009A2A72"/>
    <w:rsid w:val="00A2307D"/>
    <w:rsid w:val="00A2663C"/>
    <w:rsid w:val="00A37485"/>
    <w:rsid w:val="00A67995"/>
    <w:rsid w:val="00A7425B"/>
    <w:rsid w:val="00A805F0"/>
    <w:rsid w:val="00A86785"/>
    <w:rsid w:val="00A87E4B"/>
    <w:rsid w:val="00AA3931"/>
    <w:rsid w:val="00AC3132"/>
    <w:rsid w:val="00AE3F48"/>
    <w:rsid w:val="00C73FDB"/>
    <w:rsid w:val="00CB508D"/>
    <w:rsid w:val="00D14E28"/>
    <w:rsid w:val="00D3388B"/>
    <w:rsid w:val="00D819B1"/>
    <w:rsid w:val="00D87D3A"/>
    <w:rsid w:val="00DE59AF"/>
    <w:rsid w:val="00E45B1E"/>
    <w:rsid w:val="00EB6376"/>
    <w:rsid w:val="00EC2938"/>
    <w:rsid w:val="00F64544"/>
    <w:rsid w:val="00F9447D"/>
    <w:rsid w:val="00FD1CE8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5065"/>
  <w15:docId w15:val="{FE76E86B-2E4E-4CA3-A32C-1AEE9CF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93D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uthors"/>
    <w:next w:val="a"/>
    <w:link w:val="10"/>
    <w:uiPriority w:val="99"/>
    <w:qFormat/>
    <w:rsid w:val="00C73FDB"/>
    <w:pPr>
      <w:outlineLvl w:val="0"/>
    </w:pPr>
  </w:style>
  <w:style w:type="paragraph" w:styleId="2">
    <w:name w:val="heading 2"/>
    <w:basedOn w:val="a"/>
    <w:next w:val="a"/>
    <w:link w:val="20"/>
    <w:semiHidden/>
    <w:qFormat/>
    <w:rsid w:val="00C73FDB"/>
    <w:pPr>
      <w:tabs>
        <w:tab w:val="left" w:pos="709"/>
      </w:tabs>
      <w:outlineLvl w:val="1"/>
    </w:pPr>
    <w:rPr>
      <w:rFonts w:eastAsia="Cambria"/>
      <w:b/>
    </w:rPr>
  </w:style>
  <w:style w:type="paragraph" w:styleId="3">
    <w:name w:val="heading 3"/>
    <w:basedOn w:val="a"/>
    <w:next w:val="a"/>
    <w:link w:val="30"/>
    <w:uiPriority w:val="99"/>
    <w:semiHidden/>
    <w:qFormat/>
    <w:rsid w:val="00C73FDB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"/>
    <w:next w:val="a"/>
    <w:link w:val="41"/>
    <w:uiPriority w:val="99"/>
    <w:semiHidden/>
    <w:qFormat/>
    <w:rsid w:val="00C73FD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semiHidden/>
    <w:qFormat/>
    <w:rsid w:val="00C73FDB"/>
    <w:pPr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semiHidden/>
    <w:rsid w:val="00C73FDB"/>
    <w:pPr>
      <w:spacing w:line="296" w:lineRule="exact"/>
      <w:jc w:val="center"/>
    </w:pPr>
  </w:style>
  <w:style w:type="character" w:customStyle="1" w:styleId="FontStyle14">
    <w:name w:val="Font Style14"/>
    <w:uiPriority w:val="99"/>
    <w:semiHidden/>
    <w:rsid w:val="00C73FDB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semiHidden/>
    <w:rsid w:val="00C73FDB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semiHidden/>
    <w:rsid w:val="00C73FDB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semiHidden/>
    <w:rsid w:val="00C73FDB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semiHidden/>
    <w:rsid w:val="00C73FDB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semiHidden/>
    <w:rsid w:val="00C73FDB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semiHidden/>
    <w:rsid w:val="00C73FDB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semiHidden/>
    <w:rsid w:val="00C73FDB"/>
    <w:rPr>
      <w:rFonts w:ascii="Arial Narrow" w:hAnsi="Arial Narrow"/>
      <w:b/>
      <w:sz w:val="14"/>
    </w:rPr>
  </w:style>
  <w:style w:type="paragraph" w:customStyle="1" w:styleId="31">
    <w:name w:val="_БЛОК_3"/>
    <w:basedOn w:val="a"/>
    <w:uiPriority w:val="99"/>
    <w:semiHidden/>
    <w:rsid w:val="00C73FDB"/>
    <w:pPr>
      <w:spacing w:before="120"/>
      <w:ind w:firstLine="601"/>
    </w:pPr>
    <w:rPr>
      <w:rFonts w:eastAsia="MS Mincho"/>
      <w:lang w:eastAsia="ja-JP"/>
    </w:rPr>
  </w:style>
  <w:style w:type="paragraph" w:customStyle="1" w:styleId="11">
    <w:name w:val="Без интервала1"/>
    <w:uiPriority w:val="99"/>
    <w:semiHidden/>
    <w:rsid w:val="00C73FDB"/>
    <w:rPr>
      <w:rFonts w:eastAsia="Times New Roman"/>
      <w:lang w:eastAsia="ru-RU"/>
    </w:rPr>
  </w:style>
  <w:style w:type="paragraph" w:customStyle="1" w:styleId="4">
    <w:name w:val="_СПИСОК_4"/>
    <w:basedOn w:val="References"/>
    <w:link w:val="42"/>
    <w:uiPriority w:val="99"/>
    <w:semiHidden/>
    <w:rsid w:val="00C73FDB"/>
    <w:pPr>
      <w:numPr>
        <w:numId w:val="13"/>
      </w:numPr>
      <w:tabs>
        <w:tab w:val="left" w:pos="960"/>
      </w:tabs>
    </w:pPr>
  </w:style>
  <w:style w:type="character" w:customStyle="1" w:styleId="42">
    <w:name w:val="_СПИСОК_4 Знак"/>
    <w:basedOn w:val="References0"/>
    <w:link w:val="4"/>
    <w:uiPriority w:val="99"/>
    <w:semiHidden/>
    <w:locked/>
    <w:rsid w:val="00C73FDB"/>
    <w:rPr>
      <w:rFonts w:ascii="Times New Roman" w:eastAsia="MS Mincho" w:hAnsi="Times New Roman" w:cs="Times New Roman"/>
      <w:bCs/>
      <w:iCs/>
      <w:sz w:val="28"/>
      <w:szCs w:val="28"/>
      <w:lang w:val="x-none" w:eastAsia="ja-JP"/>
    </w:rPr>
  </w:style>
  <w:style w:type="paragraph" w:customStyle="1" w:styleId="ConsPlusNormal">
    <w:name w:val="ConsPlusNormal"/>
    <w:uiPriority w:val="99"/>
    <w:semiHidden/>
    <w:rsid w:val="00C73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semiHidden/>
    <w:rsid w:val="00C73F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filation">
    <w:name w:val="Affilation"/>
    <w:basedOn w:val="a"/>
    <w:next w:val="Body"/>
    <w:link w:val="Affilation0"/>
    <w:uiPriority w:val="1"/>
    <w:rsid w:val="00550477"/>
    <w:pPr>
      <w:spacing w:after="120"/>
      <w:ind w:firstLine="0"/>
      <w:jc w:val="center"/>
    </w:pPr>
    <w:rPr>
      <w:rFonts w:eastAsia="MS Mincho"/>
      <w:bCs/>
      <w:i/>
      <w:sz w:val="24"/>
      <w:szCs w:val="28"/>
      <w:lang w:eastAsia="ja-JP"/>
    </w:rPr>
  </w:style>
  <w:style w:type="character" w:customStyle="1" w:styleId="Affilation0">
    <w:name w:val="Affilation Знак"/>
    <w:link w:val="Affilation"/>
    <w:uiPriority w:val="1"/>
    <w:locked/>
    <w:rsid w:val="00550477"/>
    <w:rPr>
      <w:rFonts w:ascii="Times New Roman" w:eastAsia="MS Mincho" w:hAnsi="Times New Roman"/>
      <w:bCs/>
      <w:i/>
      <w:sz w:val="24"/>
      <w:szCs w:val="28"/>
      <w:lang w:eastAsia="ja-JP"/>
    </w:rPr>
  </w:style>
  <w:style w:type="character" w:customStyle="1" w:styleId="BodyTextChar1">
    <w:name w:val="Body Text Char1"/>
    <w:uiPriority w:val="99"/>
    <w:semiHidden/>
    <w:locked/>
    <w:rsid w:val="00C73FDB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semiHidden/>
    <w:locked/>
    <w:rsid w:val="00C73FDB"/>
    <w:rPr>
      <w:rFonts w:ascii="Arial" w:eastAsia="Times New Roman" w:hAnsi="Arial"/>
      <w:sz w:val="28"/>
      <w:lang w:val="ru-RU" w:eastAsia="ru-RU"/>
    </w:rPr>
  </w:style>
  <w:style w:type="paragraph" w:customStyle="1" w:styleId="a3">
    <w:name w:val="_ПРИЛОЖ"/>
    <w:basedOn w:val="Style1"/>
    <w:uiPriority w:val="99"/>
    <w:semiHidden/>
    <w:rsid w:val="00C73FDB"/>
    <w:pPr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styleId="21">
    <w:name w:val="Body Text 2"/>
    <w:basedOn w:val="a"/>
    <w:link w:val="22"/>
    <w:uiPriority w:val="99"/>
    <w:semiHidden/>
    <w:rsid w:val="00C73FDB"/>
    <w:pPr>
      <w:spacing w:after="120" w:line="480" w:lineRule="auto"/>
    </w:pPr>
    <w:rPr>
      <w:rFonts w:ascii="Calibri" w:hAnsi="Calibri"/>
    </w:rPr>
  </w:style>
  <w:style w:type="character" w:customStyle="1" w:styleId="22">
    <w:name w:val="Основной текст 2 Знак"/>
    <w:link w:val="21"/>
    <w:uiPriority w:val="99"/>
    <w:semiHidden/>
    <w:rsid w:val="00C73FDB"/>
    <w:rPr>
      <w:rFonts w:ascii="Calibri" w:eastAsia="Calibri" w:hAnsi="Calibri"/>
      <w:sz w:val="22"/>
      <w:szCs w:val="22"/>
    </w:rPr>
  </w:style>
  <w:style w:type="paragraph" w:customStyle="1" w:styleId="23">
    <w:name w:val="Без интервала2"/>
    <w:semiHidden/>
    <w:rsid w:val="00D3388B"/>
    <w:rPr>
      <w:rFonts w:eastAsia="Times New Roman"/>
      <w:lang w:eastAsia="ru-RU"/>
    </w:rPr>
  </w:style>
  <w:style w:type="character" w:customStyle="1" w:styleId="inplacedisplayid1siteid1518">
    <w:name w:val="inplacedisplayid1siteid1518"/>
    <w:semiHidden/>
    <w:rsid w:val="00C73FDB"/>
  </w:style>
  <w:style w:type="character" w:customStyle="1" w:styleId="10">
    <w:name w:val="Заголовок 1 Знак"/>
    <w:link w:val="1"/>
    <w:uiPriority w:val="99"/>
    <w:rsid w:val="00C73FDB"/>
    <w:rPr>
      <w:rFonts w:eastAsia="MS Mincho"/>
      <w:b/>
      <w:bCs/>
      <w:szCs w:val="28"/>
      <w:lang w:eastAsia="ja-JP"/>
    </w:rPr>
  </w:style>
  <w:style w:type="character" w:customStyle="1" w:styleId="20">
    <w:name w:val="Заголовок 2 Знак"/>
    <w:link w:val="2"/>
    <w:semiHidden/>
    <w:rsid w:val="00C73FDB"/>
    <w:rPr>
      <w:rFonts w:eastAsia="Cambria"/>
      <w:b/>
      <w:lang w:eastAsia="ru-RU"/>
    </w:rPr>
  </w:style>
  <w:style w:type="character" w:customStyle="1" w:styleId="30">
    <w:name w:val="Заголовок 3 Знак"/>
    <w:link w:val="3"/>
    <w:uiPriority w:val="99"/>
    <w:semiHidden/>
    <w:rsid w:val="00C73FDB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semiHidden/>
    <w:rsid w:val="00C73FDB"/>
    <w:rPr>
      <w:rFonts w:eastAsia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rsid w:val="00C73FDB"/>
    <w:rPr>
      <w:rFonts w:eastAsia="MS Mincho"/>
      <w:b/>
      <w:bCs/>
      <w:i/>
      <w:iCs/>
      <w:sz w:val="26"/>
      <w:szCs w:val="26"/>
      <w:lang w:eastAsia="ja-JP"/>
    </w:rPr>
  </w:style>
  <w:style w:type="paragraph" w:styleId="a4">
    <w:name w:val="footnote text"/>
    <w:basedOn w:val="a"/>
    <w:link w:val="a5"/>
    <w:uiPriority w:val="99"/>
    <w:semiHidden/>
    <w:rsid w:val="00C73FDB"/>
    <w:rPr>
      <w:rFonts w:eastAsia="MS Mincho"/>
      <w:lang w:eastAsia="ja-JP"/>
    </w:rPr>
  </w:style>
  <w:style w:type="character" w:customStyle="1" w:styleId="a5">
    <w:name w:val="Текст сноски Знак"/>
    <w:link w:val="a4"/>
    <w:uiPriority w:val="99"/>
    <w:semiHidden/>
    <w:rsid w:val="00C73FDB"/>
    <w:rPr>
      <w:rFonts w:eastAsia="MS Mincho"/>
      <w:sz w:val="20"/>
      <w:szCs w:val="20"/>
      <w:lang w:eastAsia="ja-JP"/>
    </w:rPr>
  </w:style>
  <w:style w:type="paragraph" w:styleId="a6">
    <w:name w:val="annotation text"/>
    <w:basedOn w:val="a"/>
    <w:link w:val="a7"/>
    <w:uiPriority w:val="99"/>
    <w:semiHidden/>
    <w:rsid w:val="00C73FDB"/>
  </w:style>
  <w:style w:type="character" w:customStyle="1" w:styleId="a7">
    <w:name w:val="Текст примечания Знак"/>
    <w:link w:val="a6"/>
    <w:uiPriority w:val="99"/>
    <w:semiHidden/>
    <w:rsid w:val="00C73FDB"/>
    <w:rPr>
      <w:rFonts w:eastAsia="Calibri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C73FDB"/>
    <w:rPr>
      <w:rFonts w:eastAsia="Calibri"/>
      <w:lang w:eastAsia="ru-RU"/>
    </w:rPr>
  </w:style>
  <w:style w:type="paragraph" w:styleId="aa">
    <w:name w:val="footer"/>
    <w:basedOn w:val="a"/>
    <w:link w:val="ab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C73FDB"/>
    <w:rPr>
      <w:rFonts w:eastAsia="Calibri"/>
      <w:lang w:eastAsia="ru-RU"/>
    </w:rPr>
  </w:style>
  <w:style w:type="character" w:styleId="ac">
    <w:name w:val="footnote reference"/>
    <w:uiPriority w:val="99"/>
    <w:semiHidden/>
    <w:rsid w:val="00C73FDB"/>
    <w:rPr>
      <w:rFonts w:cs="Times New Roman"/>
      <w:vertAlign w:val="superscript"/>
    </w:rPr>
  </w:style>
  <w:style w:type="character" w:styleId="ad">
    <w:name w:val="annotation reference"/>
    <w:uiPriority w:val="99"/>
    <w:semiHidden/>
    <w:rsid w:val="00C73FDB"/>
    <w:rPr>
      <w:sz w:val="16"/>
      <w:szCs w:val="16"/>
    </w:rPr>
  </w:style>
  <w:style w:type="character" w:styleId="ae">
    <w:name w:val="endnote reference"/>
    <w:uiPriority w:val="99"/>
    <w:semiHidden/>
    <w:rsid w:val="00C73FDB"/>
    <w:rPr>
      <w:vertAlign w:val="superscript"/>
    </w:rPr>
  </w:style>
  <w:style w:type="paragraph" w:styleId="af">
    <w:name w:val="endnote text"/>
    <w:basedOn w:val="a"/>
    <w:link w:val="af0"/>
    <w:uiPriority w:val="99"/>
    <w:semiHidden/>
    <w:rsid w:val="00C73FDB"/>
  </w:style>
  <w:style w:type="character" w:customStyle="1" w:styleId="af0">
    <w:name w:val="Текст концевой сноски Знак"/>
    <w:link w:val="af"/>
    <w:uiPriority w:val="99"/>
    <w:semiHidden/>
    <w:rsid w:val="00C73FDB"/>
    <w:rPr>
      <w:rFonts w:eastAsia="Calibri"/>
      <w:sz w:val="20"/>
      <w:szCs w:val="20"/>
      <w:lang w:eastAsia="ru-RU"/>
    </w:rPr>
  </w:style>
  <w:style w:type="paragraph" w:styleId="af1">
    <w:name w:val="Body Text"/>
    <w:basedOn w:val="a"/>
    <w:link w:val="af2"/>
    <w:semiHidden/>
    <w:rsid w:val="00C73FDB"/>
    <w:pPr>
      <w:spacing w:after="120"/>
    </w:pPr>
    <w:rPr>
      <w:rFonts w:eastAsia="MS Mincho"/>
      <w:lang w:eastAsia="ja-JP"/>
    </w:rPr>
  </w:style>
  <w:style w:type="character" w:customStyle="1" w:styleId="af2">
    <w:name w:val="Основной текст Знак"/>
    <w:link w:val="af1"/>
    <w:semiHidden/>
    <w:rsid w:val="00C73FDB"/>
    <w:rPr>
      <w:rFonts w:eastAsia="MS Mincho"/>
      <w:lang w:eastAsia="ja-JP"/>
    </w:rPr>
  </w:style>
  <w:style w:type="paragraph" w:styleId="af3">
    <w:name w:val="Body Text Indent"/>
    <w:aliases w:val="текст,Основной текст 1,Нумерованный список !!,Надин стиль"/>
    <w:basedOn w:val="a"/>
    <w:link w:val="af4"/>
    <w:semiHidden/>
    <w:rsid w:val="00C73FDB"/>
    <w:pPr>
      <w:spacing w:after="120"/>
      <w:ind w:left="283"/>
    </w:pPr>
    <w:rPr>
      <w:rFonts w:ascii="Arial" w:hAnsi="Arial" w:cs="Arial"/>
      <w:szCs w:val="28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link w:val="af3"/>
    <w:semiHidden/>
    <w:rsid w:val="00C73FDB"/>
    <w:rPr>
      <w:rFonts w:ascii="Arial" w:eastAsia="Calibri" w:hAnsi="Arial" w:cs="Arial"/>
      <w:szCs w:val="28"/>
      <w:lang w:eastAsia="ru-RU"/>
    </w:rPr>
  </w:style>
  <w:style w:type="paragraph" w:styleId="32">
    <w:name w:val="Body Text 3"/>
    <w:basedOn w:val="a"/>
    <w:link w:val="33"/>
    <w:uiPriority w:val="99"/>
    <w:semiHidden/>
    <w:rsid w:val="00C73FDB"/>
    <w:pPr>
      <w:spacing w:after="120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C73FDB"/>
    <w:rPr>
      <w:rFonts w:ascii="Calibri" w:eastAsia="Calibri" w:hAnsi="Calibri"/>
      <w:sz w:val="16"/>
      <w:szCs w:val="16"/>
    </w:rPr>
  </w:style>
  <w:style w:type="paragraph" w:styleId="24">
    <w:name w:val="Body Text Indent 2"/>
    <w:basedOn w:val="a"/>
    <w:link w:val="25"/>
    <w:uiPriority w:val="99"/>
    <w:semiHidden/>
    <w:rsid w:val="00C73FDB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5">
    <w:name w:val="Основной текст с отступом 2 Знак"/>
    <w:link w:val="24"/>
    <w:uiPriority w:val="99"/>
    <w:semiHidden/>
    <w:rsid w:val="00C73FDB"/>
    <w:rPr>
      <w:rFonts w:eastAsia="MS Mincho"/>
      <w:lang w:eastAsia="ja-JP"/>
    </w:rPr>
  </w:style>
  <w:style w:type="paragraph" w:styleId="34">
    <w:name w:val="Body Text Indent 3"/>
    <w:basedOn w:val="a"/>
    <w:link w:val="35"/>
    <w:uiPriority w:val="99"/>
    <w:semiHidden/>
    <w:rsid w:val="00C73FDB"/>
    <w:pPr>
      <w:tabs>
        <w:tab w:val="left" w:pos="1701"/>
      </w:tabs>
      <w:spacing w:before="120"/>
      <w:ind w:left="1701" w:hanging="708"/>
    </w:pPr>
    <w:rPr>
      <w:rFonts w:ascii="Calibri" w:hAnsi="Calibri"/>
    </w:rPr>
  </w:style>
  <w:style w:type="character" w:customStyle="1" w:styleId="35">
    <w:name w:val="Основной текст с отступом 3 Знак"/>
    <w:link w:val="34"/>
    <w:uiPriority w:val="99"/>
    <w:semiHidden/>
    <w:rsid w:val="00C73FDB"/>
    <w:rPr>
      <w:rFonts w:ascii="Calibri" w:eastAsia="Calibri" w:hAnsi="Calibri"/>
      <w:sz w:val="22"/>
      <w:szCs w:val="22"/>
    </w:rPr>
  </w:style>
  <w:style w:type="character" w:styleId="af5">
    <w:name w:val="Hyperlink"/>
    <w:uiPriority w:val="99"/>
    <w:semiHidden/>
    <w:rsid w:val="00C73FDB"/>
    <w:rPr>
      <w:rFonts w:cs="Times New Roman"/>
      <w:color w:val="0000FF"/>
      <w:u w:val="single"/>
    </w:rPr>
  </w:style>
  <w:style w:type="character" w:styleId="af6">
    <w:name w:val="FollowedHyperlink"/>
    <w:uiPriority w:val="99"/>
    <w:semiHidden/>
    <w:rsid w:val="00C73FDB"/>
    <w:rPr>
      <w:color w:val="800080"/>
      <w:u w:val="single"/>
    </w:rPr>
  </w:style>
  <w:style w:type="paragraph" w:styleId="af7">
    <w:name w:val="Document Map"/>
    <w:basedOn w:val="a"/>
    <w:link w:val="af8"/>
    <w:uiPriority w:val="99"/>
    <w:semiHidden/>
    <w:rsid w:val="00C73FDB"/>
    <w:pPr>
      <w:shd w:val="clear" w:color="auto" w:fill="000080"/>
    </w:pPr>
    <w:rPr>
      <w:rFonts w:ascii="Tahoma" w:eastAsia="MS Mincho" w:hAnsi="Tahoma" w:cs="Tahoma"/>
      <w:lang w:eastAsia="ja-JP"/>
    </w:rPr>
  </w:style>
  <w:style w:type="character" w:customStyle="1" w:styleId="af8">
    <w:name w:val="Схема документа Знак"/>
    <w:link w:val="af7"/>
    <w:uiPriority w:val="99"/>
    <w:semiHidden/>
    <w:rsid w:val="00C73FDB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9">
    <w:name w:val="annotation subject"/>
    <w:basedOn w:val="a6"/>
    <w:next w:val="a6"/>
    <w:link w:val="afa"/>
    <w:uiPriority w:val="99"/>
    <w:semiHidden/>
    <w:rsid w:val="00C73FDB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a">
    <w:name w:val="Тема примечания Знак"/>
    <w:link w:val="af9"/>
    <w:uiPriority w:val="99"/>
    <w:semiHidden/>
    <w:rsid w:val="00C73FDB"/>
    <w:rPr>
      <w:rFonts w:eastAsia="Calibri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rsid w:val="00C73FD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C73FDB"/>
    <w:rPr>
      <w:rFonts w:ascii="Tahoma" w:eastAsia="Calibri" w:hAnsi="Tahoma" w:cs="Tahoma"/>
      <w:sz w:val="16"/>
      <w:szCs w:val="16"/>
      <w:lang w:eastAsia="ru-RU"/>
    </w:rPr>
  </w:style>
  <w:style w:type="table" w:styleId="afd">
    <w:name w:val="Table Grid"/>
    <w:basedOn w:val="a1"/>
    <w:uiPriority w:val="5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table" w:customStyle="1" w:styleId="afe">
    <w:name w:val="Таблица РП"/>
    <w:basedOn w:val="a1"/>
    <w:uiPriority w:val="9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paragraph" w:customStyle="1" w:styleId="References">
    <w:name w:val="References"/>
    <w:basedOn w:val="Body"/>
    <w:link w:val="References0"/>
    <w:uiPriority w:val="3"/>
    <w:rsid w:val="00A2663C"/>
    <w:pPr>
      <w:numPr>
        <w:numId w:val="12"/>
      </w:numPr>
      <w:tabs>
        <w:tab w:val="right" w:pos="454"/>
      </w:tabs>
      <w:ind w:left="454" w:hanging="454"/>
    </w:pPr>
    <w:rPr>
      <w:rFonts w:eastAsia="MS Mincho"/>
      <w:szCs w:val="28"/>
      <w:lang w:val="x-none" w:eastAsia="ja-JP"/>
    </w:rPr>
  </w:style>
  <w:style w:type="character" w:customStyle="1" w:styleId="References0">
    <w:name w:val="References Знак"/>
    <w:link w:val="References"/>
    <w:uiPriority w:val="3"/>
    <w:locked/>
    <w:rsid w:val="00A2663C"/>
    <w:rPr>
      <w:rFonts w:ascii="Times New Roman" w:eastAsia="MS Mincho" w:hAnsi="Times New Roman" w:cs="Times New Roman"/>
      <w:bCs/>
      <w:iCs/>
      <w:sz w:val="24"/>
      <w:szCs w:val="28"/>
      <w:lang w:val="x-none" w:eastAsia="ja-JP"/>
    </w:rPr>
  </w:style>
  <w:style w:type="paragraph" w:customStyle="1" w:styleId="Headers">
    <w:name w:val="Headers"/>
    <w:next w:val="Authors"/>
    <w:link w:val="Headers0"/>
    <w:uiPriority w:val="1"/>
    <w:rsid w:val="00A2663C"/>
    <w:pPr>
      <w:tabs>
        <w:tab w:val="left" w:pos="1418"/>
      </w:tabs>
      <w:spacing w:after="120" w:line="240" w:lineRule="auto"/>
      <w:jc w:val="center"/>
    </w:pPr>
    <w:rPr>
      <w:rFonts w:ascii="Cambria" w:eastAsia="MS Mincho" w:hAnsi="Cambria"/>
      <w:b/>
      <w:bCs/>
      <w:sz w:val="24"/>
      <w:szCs w:val="28"/>
      <w:lang w:eastAsia="ja-JP"/>
    </w:rPr>
  </w:style>
  <w:style w:type="character" w:customStyle="1" w:styleId="Headers0">
    <w:name w:val="Headers Знак"/>
    <w:link w:val="Headers"/>
    <w:uiPriority w:val="1"/>
    <w:locked/>
    <w:rsid w:val="00A2663C"/>
    <w:rPr>
      <w:rFonts w:ascii="Cambria" w:eastAsia="MS Mincho" w:hAnsi="Cambria"/>
      <w:b/>
      <w:bCs/>
      <w:sz w:val="24"/>
      <w:szCs w:val="28"/>
      <w:lang w:eastAsia="ja-JP"/>
    </w:rPr>
  </w:style>
  <w:style w:type="paragraph" w:customStyle="1" w:styleId="Authors">
    <w:name w:val="Authors"/>
    <w:next w:val="Affilation"/>
    <w:link w:val="Authors0"/>
    <w:uiPriority w:val="2"/>
    <w:rsid w:val="00550477"/>
    <w:pPr>
      <w:spacing w:after="120"/>
      <w:jc w:val="center"/>
    </w:pPr>
    <w:rPr>
      <w:rFonts w:ascii="Times New Roman" w:eastAsia="Times New Roman" w:hAnsi="Times New Roman"/>
      <w:color w:val="000000"/>
      <w:sz w:val="24"/>
      <w:lang w:eastAsia="ru-RU"/>
    </w:rPr>
  </w:style>
  <w:style w:type="character" w:customStyle="1" w:styleId="Authors0">
    <w:name w:val="Authors Знак"/>
    <w:basedOn w:val="Headers0"/>
    <w:link w:val="Authors"/>
    <w:uiPriority w:val="2"/>
    <w:locked/>
    <w:rsid w:val="00550477"/>
    <w:rPr>
      <w:rFonts w:ascii="Times New Roman" w:eastAsia="Times New Roman" w:hAnsi="Times New Roman"/>
      <w:b w:val="0"/>
      <w:bCs w:val="0"/>
      <w:color w:val="000000"/>
      <w:sz w:val="24"/>
      <w:szCs w:val="28"/>
      <w:lang w:eastAsia="ru-RU"/>
    </w:rPr>
  </w:style>
  <w:style w:type="paragraph" w:customStyle="1" w:styleId="36">
    <w:name w:val="Без интервала3"/>
    <w:semiHidden/>
    <w:rsid w:val="00C73FDB"/>
    <w:rPr>
      <w:rFonts w:eastAsia="Times New Roman"/>
      <w:lang w:eastAsia="ru-RU"/>
    </w:rPr>
  </w:style>
  <w:style w:type="table" w:styleId="aff">
    <w:name w:val="Light Shading"/>
    <w:basedOn w:val="a1"/>
    <w:uiPriority w:val="60"/>
    <w:rsid w:val="00C73FDB"/>
    <w:rPr>
      <w:rFonts w:eastAsia="Calibri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73FDB"/>
    <w:rPr>
      <w:rFonts w:eastAsia="Calibri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ody">
    <w:name w:val="Body"/>
    <w:rsid w:val="00A2663C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="Times New Roman" w:hAnsi="Times New Roman" w:cs="Times New Roman"/>
      <w:bCs/>
      <w:iCs/>
      <w:sz w:val="24"/>
      <w:szCs w:val="23"/>
      <w:lang w:val="en-US"/>
    </w:rPr>
  </w:style>
  <w:style w:type="paragraph" w:customStyle="1" w:styleId="Subheader">
    <w:name w:val="Subheader"/>
    <w:basedOn w:val="Body"/>
    <w:rsid w:val="00065005"/>
    <w:pPr>
      <w:spacing w:before="120" w:after="120"/>
      <w:jc w:val="left"/>
    </w:pPr>
    <w:rPr>
      <w:b/>
    </w:rPr>
  </w:style>
  <w:style w:type="paragraph" w:customStyle="1" w:styleId="Image">
    <w:name w:val="Image"/>
    <w:basedOn w:val="Body"/>
    <w:rsid w:val="009503C4"/>
    <w:pPr>
      <w:spacing w:before="120"/>
      <w:ind w:firstLine="0"/>
      <w:jc w:val="center"/>
    </w:pPr>
  </w:style>
  <w:style w:type="paragraph" w:customStyle="1" w:styleId="Bodynonindent">
    <w:name w:val="Body_non_indent"/>
    <w:basedOn w:val="Body"/>
    <w:rsid w:val="009A2A72"/>
    <w:pPr>
      <w:ind w:firstLine="0"/>
    </w:pPr>
    <w:rPr>
      <w:noProof/>
      <w:lang w:val="ru-RU" w:eastAsia="ru-RU"/>
    </w:rPr>
  </w:style>
  <w:style w:type="paragraph" w:customStyle="1" w:styleId="Formula">
    <w:name w:val="Formula"/>
    <w:basedOn w:val="Body"/>
    <w:rsid w:val="009A2A72"/>
    <w:pPr>
      <w:ind w:firstLine="0"/>
      <w:jc w:val="center"/>
    </w:pPr>
    <w:rPr>
      <w:noProof/>
      <w:lang w:val="ru-RU" w:eastAsia="ru-RU"/>
    </w:rPr>
  </w:style>
  <w:style w:type="paragraph" w:customStyle="1" w:styleId="Default">
    <w:name w:val="Default"/>
    <w:rsid w:val="009439C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E0846-BE98-4363-BD91-FDB656A2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Е.В.</dc:creator>
  <cp:lastModifiedBy>Dmitry</cp:lastModifiedBy>
  <cp:revision>18</cp:revision>
  <dcterms:created xsi:type="dcterms:W3CDTF">2021-03-10T14:17:00Z</dcterms:created>
  <dcterms:modified xsi:type="dcterms:W3CDTF">2021-03-19T14:21:00Z</dcterms:modified>
</cp:coreProperties>
</file>